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EF31DE"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/Horyzonty/0</w:t>
      </w:r>
      <w:r w:rsidR="00EF3357">
        <w:rPr>
          <w:rFonts w:ascii="Calibri" w:eastAsia="Times New Roman" w:hAnsi="Calibri" w:cs="Times New Roman"/>
          <w:color w:val="000000"/>
          <w:lang w:eastAsia="pl-PL"/>
        </w:rPr>
        <w:t>1</w:t>
      </w:r>
      <w:r>
        <w:rPr>
          <w:rFonts w:ascii="Calibri" w:eastAsia="Times New Roman" w:hAnsi="Calibri" w:cs="Times New Roman"/>
          <w:color w:val="000000"/>
          <w:lang w:eastAsia="pl-PL"/>
        </w:rPr>
        <w:t>/202</w:t>
      </w:r>
      <w:r w:rsidR="00EF3357">
        <w:rPr>
          <w:rFonts w:ascii="Calibri" w:eastAsia="Times New Roman" w:hAnsi="Calibri" w:cs="Times New Roman"/>
          <w:color w:val="000000"/>
          <w:lang w:eastAsia="pl-PL"/>
        </w:rPr>
        <w:t>3</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w:t>
      </w:r>
      <w:r w:rsidR="00EF3357">
        <w:rPr>
          <w:rFonts w:ascii="Arial" w:hAnsi="Arial" w:cs="Arial"/>
          <w:sz w:val="24"/>
          <w:szCs w:val="24"/>
        </w:rPr>
        <w:t>3</w:t>
      </w:r>
      <w:r w:rsidR="008F5F01">
        <w:rPr>
          <w:rFonts w:ascii="Arial" w:hAnsi="Arial" w:cs="Arial"/>
          <w:sz w:val="24"/>
          <w:szCs w:val="24"/>
        </w:rPr>
        <w:t>-0</w:t>
      </w:r>
      <w:r w:rsidR="00EF3357">
        <w:rPr>
          <w:rFonts w:ascii="Arial" w:hAnsi="Arial" w:cs="Arial"/>
          <w:sz w:val="24"/>
          <w:szCs w:val="24"/>
        </w:rPr>
        <w:t>9</w:t>
      </w:r>
      <w:r w:rsidR="008F5F01">
        <w:rPr>
          <w:rFonts w:ascii="Arial" w:hAnsi="Arial" w:cs="Arial"/>
          <w:sz w:val="24"/>
          <w:szCs w:val="24"/>
        </w:rPr>
        <w:t>-</w:t>
      </w:r>
      <w:r w:rsidR="00EF3357">
        <w:rPr>
          <w:rFonts w:ascii="Arial" w:hAnsi="Arial" w:cs="Arial"/>
          <w:sz w:val="24"/>
          <w:szCs w:val="24"/>
        </w:rPr>
        <w:t>13</w:t>
      </w:r>
      <w:r>
        <w:rPr>
          <w:rFonts w:ascii="Arial" w:hAnsi="Arial" w:cs="Arial"/>
          <w:sz w:val="24"/>
          <w:szCs w:val="24"/>
        </w:rPr>
        <w:t xml:space="preserve"> (</w:t>
      </w:r>
      <w:proofErr w:type="spellStart"/>
      <w:r w:rsidR="00EF31DE">
        <w:rPr>
          <w:rFonts w:ascii="Arial" w:hAnsi="Arial" w:cs="Arial"/>
          <w:sz w:val="24"/>
          <w:szCs w:val="24"/>
        </w:rPr>
        <w:t>WSISiZ</w:t>
      </w:r>
      <w:proofErr w:type="spellEnd"/>
      <w:r w:rsidR="00EF31DE">
        <w:rPr>
          <w:rFonts w:ascii="Arial" w:hAnsi="Arial" w:cs="Arial"/>
          <w:sz w:val="24"/>
          <w:szCs w:val="24"/>
        </w:rPr>
        <w:t>/Horyzonty/0</w:t>
      </w:r>
      <w:r w:rsidR="00EF3357">
        <w:rPr>
          <w:rFonts w:ascii="Arial" w:hAnsi="Arial" w:cs="Arial"/>
          <w:sz w:val="24"/>
          <w:szCs w:val="24"/>
        </w:rPr>
        <w:t>1</w:t>
      </w:r>
      <w:r w:rsidR="00EF31DE">
        <w:rPr>
          <w:rFonts w:ascii="Arial" w:hAnsi="Arial" w:cs="Arial"/>
          <w:sz w:val="24"/>
          <w:szCs w:val="24"/>
        </w:rPr>
        <w:t>/202</w:t>
      </w:r>
      <w:r w:rsidR="00EF3357">
        <w:rPr>
          <w:rFonts w:ascii="Arial" w:hAnsi="Arial" w:cs="Arial"/>
          <w:sz w:val="24"/>
          <w:szCs w:val="24"/>
        </w:rPr>
        <w:t>3</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520D49" w:rsidRDefault="00BD5B50" w:rsidP="00520D49">
            <w:pPr>
              <w:rPr>
                <w:rFonts w:cs="Arial"/>
                <w:sz w:val="20"/>
                <w:szCs w:val="20"/>
              </w:rPr>
            </w:pPr>
            <w:r w:rsidRPr="00EF3357">
              <w:rPr>
                <w:rFonts w:cs="Arial"/>
                <w:sz w:val="20"/>
                <w:szCs w:val="20"/>
                <w:highlight w:val="yellow"/>
              </w:rPr>
              <w:t>https://bazakonkurencyjnosci</w:t>
            </w:r>
            <w:r w:rsidRPr="00BD5B50">
              <w:rPr>
                <w:rFonts w:cs="Arial"/>
                <w:sz w:val="20"/>
                <w:szCs w:val="20"/>
              </w:rPr>
              <w:t>.funduszeeuropejskie.gov.pl/ogloszenia/124502</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EF3357" w:rsidP="006A58C9">
            <w:pPr>
              <w:tabs>
                <w:tab w:val="left" w:pos="5220"/>
              </w:tabs>
              <w:spacing w:after="0"/>
              <w:ind w:right="74"/>
              <w:rPr>
                <w:rFonts w:cs="Arial"/>
                <w:b/>
                <w:bCs/>
                <w:color w:val="800000"/>
                <w:sz w:val="20"/>
                <w:szCs w:val="20"/>
              </w:rPr>
            </w:pPr>
            <w:r>
              <w:rPr>
                <w:rFonts w:cs="Arial"/>
                <w:b/>
                <w:bCs/>
                <w:color w:val="800000"/>
                <w:sz w:val="20"/>
                <w:szCs w:val="20"/>
              </w:rPr>
              <w:t>20</w:t>
            </w:r>
            <w:r w:rsidR="00A5120D" w:rsidRPr="00A84DE7">
              <w:rPr>
                <w:rFonts w:cs="Arial"/>
                <w:b/>
                <w:bCs/>
                <w:color w:val="800000"/>
                <w:sz w:val="20"/>
                <w:szCs w:val="20"/>
              </w:rPr>
              <w:t>/</w:t>
            </w:r>
            <w:r w:rsidR="00AA37C6">
              <w:rPr>
                <w:rFonts w:cs="Arial"/>
                <w:b/>
                <w:bCs/>
                <w:color w:val="800000"/>
                <w:sz w:val="20"/>
                <w:szCs w:val="20"/>
              </w:rPr>
              <w:t>0</w:t>
            </w:r>
            <w:r w:rsidR="00380355">
              <w:rPr>
                <w:rFonts w:cs="Arial"/>
                <w:b/>
                <w:bCs/>
                <w:color w:val="800000"/>
                <w:sz w:val="20"/>
                <w:szCs w:val="20"/>
              </w:rPr>
              <w:t>9</w:t>
            </w:r>
            <w:r w:rsidR="00A5120D" w:rsidRPr="00A84DE7">
              <w:rPr>
                <w:rFonts w:cs="Arial"/>
                <w:b/>
                <w:bCs/>
                <w:color w:val="800000"/>
                <w:sz w:val="20"/>
                <w:szCs w:val="20"/>
              </w:rPr>
              <w:t>/20</w:t>
            </w:r>
            <w:r w:rsidR="008F6AF4">
              <w:rPr>
                <w:rFonts w:cs="Arial"/>
                <w:b/>
                <w:bCs/>
                <w:color w:val="800000"/>
                <w:sz w:val="20"/>
                <w:szCs w:val="20"/>
              </w:rPr>
              <w:t>2</w:t>
            </w:r>
            <w:r>
              <w:rPr>
                <w:rFonts w:cs="Arial"/>
                <w:b/>
                <w:bCs/>
                <w:color w:val="800000"/>
                <w:sz w:val="20"/>
                <w:szCs w:val="20"/>
              </w:rPr>
              <w:t>3</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520D4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00520D49">
              <w:rPr>
                <w:rFonts w:cs="Arial"/>
                <w:bCs/>
                <w:sz w:val="20"/>
                <w:szCs w:val="20"/>
              </w:rPr>
              <w:t xml:space="preserve">@wit.edu.pl </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EF3357"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EF3357" w:rsidP="006A58C9">
            <w:pPr>
              <w:tabs>
                <w:tab w:val="left" w:pos="5220"/>
              </w:tabs>
              <w:spacing w:after="0"/>
              <w:ind w:right="74"/>
              <w:rPr>
                <w:rStyle w:val="Hipercze"/>
                <w:rFonts w:cs="Arial"/>
                <w:bCs/>
                <w:sz w:val="20"/>
                <w:szCs w:val="20"/>
              </w:rPr>
            </w:pPr>
            <w:hyperlink r:id="rId9"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0"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Pr="003602AE" w:rsidRDefault="003602AE" w:rsidP="003602AE">
            <w:pPr>
              <w:tabs>
                <w:tab w:val="left" w:pos="317"/>
                <w:tab w:val="left" w:pos="5220"/>
              </w:tabs>
              <w:spacing w:after="0" w:line="360" w:lineRule="auto"/>
              <w:ind w:right="74"/>
              <w:jc w:val="both"/>
              <w:rPr>
                <w:rFonts w:cs="Arial"/>
                <w:bCs/>
                <w:sz w:val="20"/>
                <w:szCs w:val="20"/>
              </w:rPr>
            </w:pPr>
            <w:r>
              <w:rPr>
                <w:rFonts w:cs="Arial"/>
                <w:bCs/>
                <w:sz w:val="20"/>
                <w:szCs w:val="20"/>
              </w:rPr>
              <w:t>O</w:t>
            </w:r>
            <w:r w:rsidR="001D6A32" w:rsidRPr="003602AE">
              <w:rPr>
                <w:rFonts w:cs="Arial"/>
                <w:bCs/>
                <w:sz w:val="20"/>
                <w:szCs w:val="20"/>
              </w:rPr>
              <w:t>programowanie na potrzeby zajęć 2</w:t>
            </w:r>
            <w:r w:rsidR="00EF3357">
              <w:rPr>
                <w:rFonts w:cs="Arial"/>
                <w:bCs/>
                <w:sz w:val="20"/>
                <w:szCs w:val="20"/>
              </w:rPr>
              <w:t>83</w:t>
            </w:r>
            <w:r w:rsidR="001D6A32" w:rsidRPr="003602AE">
              <w:rPr>
                <w:rFonts w:cs="Arial"/>
                <w:bCs/>
                <w:sz w:val="20"/>
                <w:szCs w:val="20"/>
              </w:rPr>
              <w:t xml:space="preserve"> licencji </w:t>
            </w:r>
            <w:r w:rsidR="008F5F01" w:rsidRPr="003602AE">
              <w:rPr>
                <w:rFonts w:cs="Arial"/>
                <w:bCs/>
                <w:sz w:val="20"/>
                <w:szCs w:val="20"/>
              </w:rPr>
              <w:t>do 26.09.202</w:t>
            </w:r>
            <w:r w:rsidR="00EF3357">
              <w:rPr>
                <w:rFonts w:cs="Arial"/>
                <w:bCs/>
                <w:sz w:val="20"/>
                <w:szCs w:val="20"/>
              </w:rPr>
              <w:t>4</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C3540D"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p>
          <w:p w:rsidR="00A5120D" w:rsidRPr="00C3540D" w:rsidRDefault="00C276D9" w:rsidP="005756C7">
            <w:pPr>
              <w:keepNext/>
              <w:tabs>
                <w:tab w:val="left" w:pos="317"/>
                <w:tab w:val="left" w:pos="5220"/>
              </w:tabs>
              <w:spacing w:after="0" w:line="360" w:lineRule="auto"/>
              <w:ind w:right="74"/>
              <w:jc w:val="both"/>
            </w:pPr>
            <w:r w:rsidRPr="00EF3357">
              <w:rPr>
                <w:highlight w:val="yellow"/>
              </w:rPr>
              <w:t>https://horyzonty</w:t>
            </w:r>
            <w:r w:rsidRPr="00C276D9">
              <w:t>.wit.edu.pl/2022/08/31/zapytanie-ofertowe-z-dn-2022-08-31-wsisiz-horyzonty-02-2022/</w:t>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3602A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EF3357">
            <w:pPr>
              <w:tabs>
                <w:tab w:val="left" w:pos="5220"/>
              </w:tabs>
              <w:spacing w:after="0"/>
              <w:ind w:right="74"/>
              <w:jc w:val="both"/>
              <w:rPr>
                <w:rFonts w:cs="Arial"/>
                <w:bCs/>
                <w:sz w:val="18"/>
              </w:rPr>
            </w:pPr>
            <w:r w:rsidRPr="00B41A7B">
              <w:rPr>
                <w:rFonts w:cs="Arial"/>
                <w:bCs/>
                <w:sz w:val="18"/>
              </w:rPr>
              <w:t xml:space="preserve">Termin wykonania – </w:t>
            </w:r>
            <w:r w:rsidR="007567A9">
              <w:rPr>
                <w:rFonts w:cs="Arial"/>
                <w:bCs/>
                <w:sz w:val="18"/>
              </w:rPr>
              <w:t>do 01.10.202</w:t>
            </w:r>
            <w:r w:rsidR="00EF3357">
              <w:rPr>
                <w:rFonts w:cs="Arial"/>
                <w:bCs/>
                <w:sz w:val="18"/>
              </w:rPr>
              <w:t>3</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nie</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t>
            </w:r>
            <w:r w:rsidRPr="00E12B03">
              <w:rPr>
                <w:rFonts w:cs="Arial"/>
                <w:bCs/>
                <w:sz w:val="18"/>
              </w:rPr>
              <w:lastRenderedPageBreak/>
              <w:t xml:space="preserve">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Default="00A5120D" w:rsidP="006A58C9">
            <w:pPr>
              <w:tabs>
                <w:tab w:val="left" w:pos="5220"/>
              </w:tabs>
              <w:spacing w:after="0"/>
              <w:ind w:right="74"/>
              <w:jc w:val="both"/>
              <w:rPr>
                <w:rFonts w:cs="Arial"/>
                <w:bCs/>
                <w:i/>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p w:rsidR="008A66A0" w:rsidRPr="008A66A0" w:rsidRDefault="008A66A0" w:rsidP="008A66A0">
            <w:pPr>
              <w:pStyle w:val="Akapitzlist"/>
              <w:numPr>
                <w:ilvl w:val="0"/>
                <w:numId w:val="40"/>
              </w:numPr>
              <w:tabs>
                <w:tab w:val="left" w:pos="5220"/>
              </w:tabs>
              <w:spacing w:after="0"/>
              <w:ind w:left="457" w:right="74"/>
              <w:jc w:val="both"/>
              <w:rPr>
                <w:rFonts w:cs="Arial"/>
                <w:bCs/>
                <w:sz w:val="18"/>
              </w:rPr>
            </w:pPr>
            <w:r>
              <w:rPr>
                <w:rFonts w:cs="Arial"/>
                <w:bCs/>
                <w:sz w:val="18"/>
              </w:rPr>
              <w:t>Oświadczenie o niepodleganiu wykluczeniu z postępowania.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w:t>
            </w:r>
            <w:r w:rsidR="00EF3357">
              <w:rPr>
                <w:rFonts w:cs="Arial"/>
                <w:bCs/>
                <w:sz w:val="18"/>
              </w:rPr>
              <w:t xml:space="preserve">mierza powierzyć podwykonawcy. </w:t>
            </w:r>
            <w:r w:rsidRPr="00A516BD">
              <w:rPr>
                <w:rFonts w:cs="Arial"/>
                <w:bCs/>
                <w:sz w:val="18"/>
              </w:rPr>
              <w:t>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p w:rsidR="008A66A0" w:rsidRDefault="008A66A0" w:rsidP="006A58C9">
            <w:pPr>
              <w:tabs>
                <w:tab w:val="left" w:pos="317"/>
                <w:tab w:val="left" w:pos="5220"/>
              </w:tabs>
              <w:spacing w:after="0"/>
              <w:ind w:left="317" w:right="74" w:hanging="317"/>
              <w:jc w:val="both"/>
              <w:rPr>
                <w:rFonts w:cs="Arial"/>
                <w:bCs/>
                <w:sz w:val="18"/>
              </w:rPr>
            </w:pPr>
            <w:r>
              <w:rPr>
                <w:rFonts w:cs="Arial"/>
                <w:bCs/>
                <w:sz w:val="18"/>
              </w:rPr>
              <w:t>Wykluczamy także wykonawców, którzy spełniają poniższe warunki: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a) obywateli rosyjskich lub osób fizycznych lub prawnych, podmiotów lub organów z siedzibą w Rosji;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b) osób prawnych, podmiotów lub organów, do których prawa własności bezpośrednio lub pośrednio w ponad 50 % należą do podmiotu, o którym mowa w lit. a) niniejszego ustępu; lub</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c) osób fizycznych lub prawnych, podmiotów lub organów działających w imieniu lub pod kierunkiem podmiotu, o którym mowa w lit. a) lub b) niniejszego ustępu,</w:t>
            </w:r>
          </w:p>
          <w:p w:rsidR="008A66A0" w:rsidRPr="00A516BD" w:rsidRDefault="008A66A0" w:rsidP="008A66A0">
            <w:pPr>
              <w:tabs>
                <w:tab w:val="left" w:pos="317"/>
                <w:tab w:val="left" w:pos="5220"/>
              </w:tabs>
              <w:spacing w:after="0"/>
              <w:ind w:left="317" w:right="74" w:hanging="317"/>
              <w:jc w:val="both"/>
              <w:rPr>
                <w:rFonts w:cs="Arial"/>
                <w:bCs/>
                <w:sz w:val="18"/>
              </w:rPr>
            </w:pPr>
            <w:r w:rsidRPr="008A66A0">
              <w:rPr>
                <w:rFonts w:cs="Arial"/>
                <w:bCs/>
                <w:sz w:val="18"/>
              </w:rPr>
              <w:t>w tym podwykonawców, dostawców lub podmiotów, na których zdolności polega się w rozumieniu dyrektyw w sprawie zamówień publicznych, w przypadku gdy przypada na nich ponad 10 % wartości zamówienia</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B15ED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O</w:t>
            </w:r>
            <w:r w:rsidR="000C6747">
              <w:rPr>
                <w:rFonts w:cs="Arial"/>
                <w:bCs/>
                <w:sz w:val="20"/>
                <w:szCs w:val="20"/>
              </w:rPr>
              <w:t>programowanie na potrzeby zajęć 2</w:t>
            </w:r>
            <w:r w:rsidR="00DA314C">
              <w:rPr>
                <w:rFonts w:cs="Arial"/>
                <w:bCs/>
                <w:sz w:val="20"/>
                <w:szCs w:val="20"/>
              </w:rPr>
              <w:t>7</w:t>
            </w:r>
            <w:r w:rsidR="000C6747">
              <w:rPr>
                <w:rFonts w:cs="Arial"/>
                <w:bCs/>
                <w:sz w:val="20"/>
                <w:szCs w:val="20"/>
              </w:rPr>
              <w:t xml:space="preserve">5 licencji </w:t>
            </w:r>
            <w:r w:rsidR="008F5F01">
              <w:rPr>
                <w:rFonts w:cs="Arial"/>
                <w:bCs/>
                <w:sz w:val="20"/>
                <w:szCs w:val="20"/>
              </w:rPr>
              <w:t>do 26.09.202</w:t>
            </w:r>
            <w:r w:rsidR="008A66A0">
              <w:rPr>
                <w:rFonts w:cs="Arial"/>
                <w:bCs/>
                <w:sz w:val="20"/>
                <w:szCs w:val="20"/>
              </w:rPr>
              <w:t>3</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w:t>
            </w:r>
            <w:r w:rsidRPr="00A516BD">
              <w:rPr>
                <w:rFonts w:cs="Arial"/>
                <w:bCs/>
                <w:sz w:val="18"/>
              </w:rPr>
              <w:lastRenderedPageBreak/>
              <w:t>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EF31DE" w:rsidP="00EF3357">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/Horyzonty/0</w:t>
            </w:r>
            <w:r w:rsidR="00EF3357">
              <w:rPr>
                <w:rFonts w:ascii="Arial" w:hAnsi="Arial" w:cs="Arial"/>
                <w:bCs/>
                <w:i/>
                <w:sz w:val="16"/>
                <w:szCs w:val="16"/>
              </w:rPr>
              <w:t>1</w:t>
            </w:r>
            <w:r>
              <w:rPr>
                <w:rFonts w:ascii="Arial" w:hAnsi="Arial" w:cs="Arial"/>
                <w:bCs/>
                <w:i/>
                <w:sz w:val="16"/>
                <w:szCs w:val="16"/>
              </w:rPr>
              <w:t>/202</w:t>
            </w:r>
            <w:r w:rsidR="00EF3357">
              <w:rPr>
                <w:rFonts w:ascii="Arial" w:hAnsi="Arial" w:cs="Arial"/>
                <w:bCs/>
                <w:i/>
                <w:sz w:val="16"/>
                <w:szCs w:val="16"/>
              </w:rPr>
              <w:t>3</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0"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0"/>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1"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1"/>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2"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3"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4"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4"/>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5"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6"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7"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8"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9"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0"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1"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2"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3"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4"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5"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5"/>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6"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7"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8"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19"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9"/>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0"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6454" w:type="dxa"/>
        <w:tblInd w:w="720" w:type="dxa"/>
        <w:tblLook w:val="04A0" w:firstRow="1" w:lastRow="0" w:firstColumn="1" w:lastColumn="0" w:noHBand="0" w:noVBand="1"/>
      </w:tblPr>
      <w:tblGrid>
        <w:gridCol w:w="5268"/>
        <w:gridCol w:w="1186"/>
      </w:tblGrid>
      <w:tr w:rsidR="000E11F7" w:rsidRPr="005A3320" w:rsidTr="000E11F7">
        <w:tc>
          <w:tcPr>
            <w:tcW w:w="5268"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B15ED7" w:rsidP="00EF3357">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357">
              <w:rPr>
                <w:rFonts w:cs="Arial"/>
                <w:bCs/>
                <w:szCs w:val="20"/>
              </w:rPr>
              <w:t>83</w:t>
            </w:r>
            <w:r w:rsidR="000E11F7" w:rsidRPr="000E11F7">
              <w:rPr>
                <w:rFonts w:cs="Arial"/>
                <w:bCs/>
                <w:szCs w:val="20"/>
              </w:rPr>
              <w:t xml:space="preserve"> licencji </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tcPr>
          <w:p w:rsidR="00A5120D" w:rsidRDefault="00A5120D" w:rsidP="001932E4">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Ł</w:t>
            </w:r>
            <w:r w:rsidRPr="007521E7">
              <w:rPr>
                <w:rFonts w:ascii="Arial" w:hAnsi="Arial" w:cs="Arial"/>
                <w:b/>
                <w:color w:val="525252" w:themeColor="accent3" w:themeShade="80"/>
                <w:sz w:val="24"/>
                <w:szCs w:val="24"/>
              </w:rPr>
              <w:t xml:space="preserve">ączny koszt </w:t>
            </w:r>
            <w:r w:rsidR="008F5F01">
              <w:rPr>
                <w:rFonts w:ascii="Arial" w:hAnsi="Arial" w:cs="Arial"/>
                <w:b/>
                <w:color w:val="525252" w:themeColor="accent3" w:themeShade="80"/>
                <w:sz w:val="24"/>
                <w:szCs w:val="24"/>
              </w:rPr>
              <w:t xml:space="preserve">brutto </w:t>
            </w:r>
            <w:r>
              <w:rPr>
                <w:rFonts w:ascii="Arial" w:hAnsi="Arial" w:cs="Arial"/>
                <w:b/>
                <w:color w:val="525252" w:themeColor="accent3" w:themeShade="80"/>
                <w:sz w:val="24"/>
                <w:szCs w:val="24"/>
              </w:rPr>
              <w:t xml:space="preserve">dostawy </w:t>
            </w:r>
            <w:r w:rsidR="001932E4" w:rsidRPr="001932E4">
              <w:rPr>
                <w:rFonts w:ascii="Arial" w:hAnsi="Arial" w:cs="Arial"/>
                <w:b/>
                <w:color w:val="525252" w:themeColor="accent3" w:themeShade="80"/>
                <w:sz w:val="24"/>
                <w:szCs w:val="24"/>
              </w:rPr>
              <w:t>oprogramowania</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1"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1"/>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2"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3"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4"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4"/>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5"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lastRenderedPageBreak/>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8A66A0">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EF31DE">
              <w:rPr>
                <w:rFonts w:ascii="Arial" w:hAnsi="Arial" w:cs="Arial"/>
                <w:bCs/>
                <w:i/>
                <w:sz w:val="16"/>
                <w:szCs w:val="16"/>
              </w:rPr>
              <w:t>WSISiZ</w:t>
            </w:r>
            <w:proofErr w:type="spellEnd"/>
            <w:r w:rsidR="00EF31DE">
              <w:rPr>
                <w:rFonts w:ascii="Arial" w:hAnsi="Arial" w:cs="Arial"/>
                <w:bCs/>
                <w:i/>
                <w:sz w:val="16"/>
                <w:szCs w:val="16"/>
              </w:rPr>
              <w:t>/Horyzonty/0</w:t>
            </w:r>
            <w:r w:rsidR="008A66A0">
              <w:rPr>
                <w:rFonts w:ascii="Arial" w:hAnsi="Arial" w:cs="Arial"/>
                <w:bCs/>
                <w:i/>
                <w:sz w:val="16"/>
                <w:szCs w:val="16"/>
              </w:rPr>
              <w:t>2</w:t>
            </w:r>
            <w:r w:rsidR="00EF31DE">
              <w:rPr>
                <w:rFonts w:ascii="Arial" w:hAnsi="Arial" w:cs="Arial"/>
                <w:bCs/>
                <w:i/>
                <w:sz w:val="16"/>
                <w:szCs w:val="16"/>
              </w:rPr>
              <w:t>/202</w:t>
            </w:r>
            <w:r w:rsidR="008A66A0">
              <w:rPr>
                <w:rFonts w:ascii="Arial" w:hAnsi="Arial" w:cs="Arial"/>
                <w:bCs/>
                <w:i/>
                <w:sz w:val="16"/>
                <w:szCs w:val="16"/>
              </w:rPr>
              <w:t>2</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Pr="00005CE6" w:rsidRDefault="001932E4"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2</w:t>
      </w:r>
      <w:r w:rsidR="00EF3357">
        <w:rPr>
          <w:rFonts w:cs="Arial"/>
          <w:bCs/>
          <w:sz w:val="20"/>
          <w:szCs w:val="20"/>
        </w:rPr>
        <w:t>83</w:t>
      </w:r>
      <w:r w:rsidR="000E11F7">
        <w:rPr>
          <w:rFonts w:cs="Arial"/>
          <w:bCs/>
          <w:sz w:val="20"/>
          <w:szCs w:val="20"/>
        </w:rPr>
        <w:t xml:space="preserve"> licencji </w:t>
      </w:r>
      <w:r w:rsidR="008F5F01" w:rsidRPr="008F5F01">
        <w:rPr>
          <w:rFonts w:cs="Arial"/>
          <w:bCs/>
          <w:sz w:val="20"/>
          <w:szCs w:val="20"/>
        </w:rPr>
        <w:t>do 26.09.202</w:t>
      </w:r>
      <w:r w:rsidR="00EF3357">
        <w:rPr>
          <w:rFonts w:cs="Arial"/>
          <w:bCs/>
          <w:sz w:val="20"/>
          <w:szCs w:val="20"/>
        </w:rPr>
        <w:t>4</w:t>
      </w:r>
    </w:p>
    <w:p w:rsidR="000E11F7" w:rsidRPr="00506C74" w:rsidRDefault="000E11F7" w:rsidP="001932E4">
      <w:pPr>
        <w:pStyle w:val="Akapitzlist"/>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Pr>
          <w:rFonts w:cs="Arial"/>
          <w:bCs/>
          <w:sz w:val="20"/>
          <w:szCs w:val="20"/>
        </w:rPr>
        <w:t>2</w:t>
      </w:r>
      <w:r w:rsidR="00EF31DE">
        <w:rPr>
          <w:rFonts w:cs="Arial"/>
          <w:bCs/>
          <w:sz w:val="20"/>
          <w:szCs w:val="20"/>
        </w:rPr>
        <w:t>7</w:t>
      </w:r>
      <w:r>
        <w:rPr>
          <w:rFonts w:cs="Arial"/>
          <w:bCs/>
          <w:sz w:val="20"/>
          <w:szCs w:val="20"/>
        </w:rPr>
        <w:t>5</w:t>
      </w:r>
      <w:r w:rsidRPr="00506C74">
        <w:rPr>
          <w:rFonts w:cs="Arial"/>
          <w:bCs/>
          <w:sz w:val="20"/>
          <w:szCs w:val="20"/>
        </w:rPr>
        <w:t xml:space="preserve"> 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w:t>
      </w:r>
      <w:proofErr w:type="spellStart"/>
      <w:r w:rsidR="00EF31DE">
        <w:rPr>
          <w:rFonts w:cs="Arial"/>
          <w:bCs/>
          <w:sz w:val="20"/>
          <w:szCs w:val="20"/>
        </w:rPr>
        <w:t>Shared</w:t>
      </w:r>
      <w:proofErr w:type="spellEnd"/>
      <w:r w:rsidR="00EF31DE">
        <w:rPr>
          <w:rFonts w:cs="Arial"/>
          <w:bCs/>
          <w:sz w:val="20"/>
          <w:szCs w:val="20"/>
        </w:rPr>
        <w:t xml:space="preserve"> Device </w:t>
      </w:r>
      <w:r w:rsidR="008A66A0">
        <w:rPr>
          <w:rFonts w:cs="Arial"/>
          <w:bCs/>
          <w:sz w:val="20"/>
          <w:szCs w:val="20"/>
        </w:rPr>
        <w:t xml:space="preserve">lub </w:t>
      </w:r>
      <w:r w:rsidRPr="00506C74">
        <w:rPr>
          <w:rFonts w:cs="Arial"/>
          <w:bCs/>
          <w:sz w:val="20"/>
          <w:szCs w:val="20"/>
        </w:rPr>
        <w:t>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w:t>
      </w:r>
      <w:r w:rsidR="00EF3357">
        <w:rPr>
          <w:rFonts w:cs="Arial"/>
          <w:bCs/>
          <w:sz w:val="20"/>
          <w:szCs w:val="20"/>
        </w:rPr>
        <w:t>4</w:t>
      </w:r>
      <w:r w:rsidRPr="00506C74">
        <w:rPr>
          <w:rFonts w:cs="Arial"/>
          <w:bCs/>
          <w:sz w:val="20"/>
          <w:szCs w:val="20"/>
        </w:rPr>
        <w:t>, wersja przypisana do stacji roboczej</w:t>
      </w:r>
      <w:r w:rsidR="001932E4">
        <w:rPr>
          <w:rFonts w:cs="Arial"/>
          <w:bCs/>
          <w:sz w:val="20"/>
          <w:szCs w:val="20"/>
        </w:rPr>
        <w:t xml:space="preserve"> (2</w:t>
      </w:r>
      <w:r w:rsidR="00EF3357">
        <w:rPr>
          <w:rFonts w:cs="Arial"/>
          <w:bCs/>
          <w:sz w:val="20"/>
          <w:szCs w:val="20"/>
        </w:rPr>
        <w:t>83</w:t>
      </w:r>
      <w:r w:rsidR="001932E4">
        <w:rPr>
          <w:rFonts w:cs="Arial"/>
          <w:bCs/>
          <w:sz w:val="20"/>
          <w:szCs w:val="20"/>
        </w:rPr>
        <w:t xml:space="preserve"> szt.)</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w:t>
      </w:r>
      <w:r w:rsidR="008A66A0">
        <w:rPr>
          <w:rFonts w:cs="Arial"/>
          <w:bCs/>
          <w:sz w:val="20"/>
          <w:szCs w:val="20"/>
        </w:rPr>
        <w:t>7</w:t>
      </w:r>
      <w:r w:rsidR="001932E4">
        <w:rPr>
          <w:rFonts w:cs="Arial"/>
          <w:bCs/>
          <w:sz w:val="20"/>
          <w:szCs w:val="20"/>
        </w:rPr>
        <w:t>5</w:t>
      </w:r>
      <w:r>
        <w:rPr>
          <w:rFonts w:cs="Arial"/>
          <w:bCs/>
          <w:sz w:val="20"/>
          <w:szCs w:val="20"/>
        </w:rPr>
        <w:t xml:space="preserve">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w:t>
      </w:r>
      <w:r w:rsidR="00EF3357">
        <w:rPr>
          <w:rFonts w:cs="Arial"/>
          <w:bCs/>
          <w:sz w:val="20"/>
          <w:szCs w:val="20"/>
        </w:rPr>
        <w:t>3</w:t>
      </w:r>
      <w:r>
        <w:rPr>
          <w:rFonts w:cs="Arial"/>
          <w:bCs/>
          <w:sz w:val="20"/>
          <w:szCs w:val="20"/>
        </w:rPr>
        <w:t xml:space="preserve"> numer VIP </w:t>
      </w:r>
      <w:r w:rsidRPr="00EF3357">
        <w:rPr>
          <w:rFonts w:cs="Arial"/>
          <w:bCs/>
          <w:sz w:val="20"/>
          <w:szCs w:val="20"/>
          <w:highlight w:val="yellow"/>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EF3357">
              <w:rPr>
                <w:rFonts w:ascii="Courier New" w:eastAsia="Times New Roman" w:hAnsi="Courier New" w:cs="Courier New"/>
                <w:color w:val="FFFFFF"/>
                <w:szCs w:val="24"/>
                <w:u w:val="single"/>
              </w:rPr>
              <w:t>3</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EF3357">
              <w:rPr>
                <w:rFonts w:ascii="Courier New" w:eastAsia="Times New Roman" w:hAnsi="Courier New" w:cs="Courier New"/>
                <w:color w:val="FFFFFF"/>
                <w:szCs w:val="24"/>
                <w:u w:val="single"/>
              </w:rPr>
              <w:t>3</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EF31DE">
              <w:rPr>
                <w:rFonts w:ascii="Arial" w:eastAsia="Times New Roman" w:hAnsi="Arial" w:cs="Arial"/>
                <w:b/>
                <w:bCs/>
                <w:i/>
                <w:sz w:val="20"/>
                <w:szCs w:val="20"/>
              </w:rPr>
              <w:t>WSISiZ</w:t>
            </w:r>
            <w:proofErr w:type="spellEnd"/>
            <w:r w:rsidR="00EF31DE">
              <w:rPr>
                <w:rFonts w:ascii="Arial" w:eastAsia="Times New Roman" w:hAnsi="Arial" w:cs="Arial"/>
                <w:b/>
                <w:bCs/>
                <w:i/>
                <w:sz w:val="20"/>
                <w:szCs w:val="20"/>
              </w:rPr>
              <w:t>/Horyzonty/0</w:t>
            </w:r>
            <w:r w:rsidR="00EF3357">
              <w:rPr>
                <w:rFonts w:ascii="Arial" w:eastAsia="Times New Roman" w:hAnsi="Arial" w:cs="Arial"/>
                <w:b/>
                <w:bCs/>
                <w:i/>
                <w:sz w:val="20"/>
                <w:szCs w:val="20"/>
              </w:rPr>
              <w:t>1</w:t>
            </w:r>
            <w:r w:rsidR="00EF31DE">
              <w:rPr>
                <w:rFonts w:ascii="Arial" w:eastAsia="Times New Roman" w:hAnsi="Arial" w:cs="Arial"/>
                <w:b/>
                <w:bCs/>
                <w:i/>
                <w:sz w:val="20"/>
                <w:szCs w:val="20"/>
              </w:rPr>
              <w:t>/202</w:t>
            </w:r>
            <w:r w:rsidR="00EF3357">
              <w:rPr>
                <w:rFonts w:ascii="Arial" w:eastAsia="Times New Roman" w:hAnsi="Arial" w:cs="Arial"/>
                <w:b/>
                <w:bCs/>
                <w:i/>
                <w:sz w:val="20"/>
                <w:szCs w:val="20"/>
              </w:rPr>
              <w:t>3</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EF3357">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DF3070">
              <w:rPr>
                <w:rFonts w:ascii="Courier New" w:eastAsia="Times New Roman" w:hAnsi="Courier New" w:cs="Courier New"/>
                <w:sz w:val="20"/>
                <w:szCs w:val="20"/>
              </w:rPr>
              <w:t>01</w:t>
            </w:r>
            <w:r>
              <w:rPr>
                <w:rFonts w:ascii="Courier New" w:eastAsia="Times New Roman" w:hAnsi="Courier New" w:cs="Courier New"/>
                <w:sz w:val="20"/>
                <w:szCs w:val="20"/>
              </w:rPr>
              <w:t>.</w:t>
            </w:r>
            <w:r w:rsidR="00DF3070">
              <w:rPr>
                <w:rFonts w:ascii="Courier New" w:eastAsia="Times New Roman" w:hAnsi="Courier New" w:cs="Courier New"/>
                <w:sz w:val="20"/>
                <w:szCs w:val="20"/>
              </w:rPr>
              <w:t>10</w:t>
            </w:r>
            <w:r>
              <w:rPr>
                <w:rFonts w:ascii="Courier New" w:eastAsia="Times New Roman" w:hAnsi="Courier New" w:cs="Courier New"/>
                <w:sz w:val="20"/>
                <w:szCs w:val="20"/>
              </w:rPr>
              <w:t>.20</w:t>
            </w:r>
            <w:r w:rsidR="000E11F7">
              <w:rPr>
                <w:rFonts w:ascii="Courier New" w:eastAsia="Times New Roman" w:hAnsi="Courier New" w:cs="Courier New"/>
                <w:sz w:val="20"/>
                <w:szCs w:val="20"/>
              </w:rPr>
              <w:t>2</w:t>
            </w:r>
            <w:r w:rsidR="00EF3357">
              <w:rPr>
                <w:rFonts w:ascii="Courier New" w:eastAsia="Times New Roman" w:hAnsi="Courier New" w:cs="Courier New"/>
                <w:sz w:val="20"/>
                <w:szCs w:val="20"/>
              </w:rPr>
              <w:t>3</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DF3070" w:rsidP="00EF3357">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357">
              <w:rPr>
                <w:rFonts w:cs="Arial"/>
                <w:bCs/>
                <w:szCs w:val="20"/>
              </w:rPr>
              <w:t>83</w:t>
            </w:r>
            <w:r w:rsidR="000E11F7" w:rsidRPr="000E11F7">
              <w:rPr>
                <w:rFonts w:cs="Arial"/>
                <w:bCs/>
                <w:szCs w:val="20"/>
              </w:rPr>
              <w:t xml:space="preserve"> licencji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357">
        <w:rPr>
          <w:rFonts w:eastAsia="Times New Roman" w:cs="Arial"/>
          <w:b/>
          <w:smallCaps/>
          <w:kern w:val="28"/>
          <w:sz w:val="20"/>
          <w:szCs w:val="24"/>
          <w:u w:val="single"/>
        </w:rPr>
        <w:t>3</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357">
        <w:rPr>
          <w:rFonts w:eastAsia="Times New Roman" w:cs="Arial"/>
          <w:b/>
          <w:smallCaps/>
          <w:kern w:val="28"/>
          <w:sz w:val="20"/>
          <w:szCs w:val="24"/>
          <w:u w:val="single"/>
        </w:rPr>
        <w:t>3</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357">
        <w:rPr>
          <w:rFonts w:eastAsia="Times New Roman" w:cs="Arial"/>
          <w:b/>
          <w:smallCaps/>
          <w:kern w:val="28"/>
          <w:sz w:val="20"/>
          <w:szCs w:val="24"/>
          <w:u w:val="single"/>
        </w:rPr>
        <w:t>3</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357">
        <w:rPr>
          <w:rFonts w:eastAsia="Times New Roman" w:cs="Arial"/>
          <w:b/>
          <w:smallCaps/>
          <w:kern w:val="28"/>
          <w:sz w:val="20"/>
          <w:szCs w:val="24"/>
          <w:u w:val="single"/>
        </w:rPr>
        <w:t>3</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EF31DE">
        <w:rPr>
          <w:rFonts w:eastAsia="Times New Roman" w:cs="Arial"/>
          <w:b/>
          <w:bCs/>
          <w:i/>
          <w:smallCaps/>
          <w:kern w:val="28"/>
          <w:sz w:val="20"/>
          <w:szCs w:val="24"/>
        </w:rPr>
        <w:t>WSISiZ</w:t>
      </w:r>
      <w:proofErr w:type="spellEnd"/>
      <w:r w:rsidR="00EF31DE">
        <w:rPr>
          <w:rFonts w:eastAsia="Times New Roman" w:cs="Arial"/>
          <w:b/>
          <w:bCs/>
          <w:i/>
          <w:smallCaps/>
          <w:kern w:val="28"/>
          <w:sz w:val="20"/>
          <w:szCs w:val="24"/>
        </w:rPr>
        <w:t>/Horyzonty/0</w:t>
      </w:r>
      <w:r w:rsidR="00EF3357">
        <w:rPr>
          <w:rFonts w:eastAsia="Times New Roman" w:cs="Arial"/>
          <w:b/>
          <w:bCs/>
          <w:i/>
          <w:smallCaps/>
          <w:kern w:val="28"/>
          <w:sz w:val="20"/>
          <w:szCs w:val="24"/>
        </w:rPr>
        <w:t>1</w:t>
      </w:r>
      <w:r w:rsidR="00EF31DE">
        <w:rPr>
          <w:rFonts w:eastAsia="Times New Roman" w:cs="Arial"/>
          <w:b/>
          <w:bCs/>
          <w:i/>
          <w:smallCaps/>
          <w:kern w:val="28"/>
          <w:sz w:val="20"/>
          <w:szCs w:val="24"/>
        </w:rPr>
        <w:t>/202</w:t>
      </w:r>
      <w:r w:rsidR="00EF3357">
        <w:rPr>
          <w:rFonts w:eastAsia="Times New Roman" w:cs="Arial"/>
          <w:b/>
          <w:bCs/>
          <w:i/>
          <w:smallCaps/>
          <w:kern w:val="28"/>
          <w:sz w:val="20"/>
          <w:szCs w:val="24"/>
        </w:rPr>
        <w:t>3</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0E11F7" w:rsidRPr="00ED5247" w:rsidTr="000E11F7">
        <w:trPr>
          <w:trHeight w:val="615"/>
        </w:trPr>
        <w:tc>
          <w:tcPr>
            <w:tcW w:w="289" w:type="dxa"/>
            <w:vAlign w:val="center"/>
          </w:tcPr>
          <w:p w:rsidR="000E11F7" w:rsidRDefault="00662BDD"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tcPr>
          <w:p w:rsidR="000E11F7" w:rsidRPr="000E11F7" w:rsidRDefault="00DF3070" w:rsidP="00EF3357">
            <w:pPr>
              <w:pStyle w:val="Akapitzlist"/>
              <w:tabs>
                <w:tab w:val="left" w:pos="317"/>
                <w:tab w:val="left" w:pos="5220"/>
              </w:tabs>
              <w:spacing w:after="0" w:line="360" w:lineRule="auto"/>
              <w:ind w:left="11"/>
              <w:jc w:val="both"/>
              <w:rPr>
                <w:rFonts w:cs="Arial"/>
                <w:bCs/>
                <w:szCs w:val="20"/>
              </w:rPr>
            </w:pPr>
            <w:r w:rsidRPr="00DF3070">
              <w:rPr>
                <w:rFonts w:cs="Arial"/>
                <w:bCs/>
                <w:szCs w:val="20"/>
              </w:rPr>
              <w:t>Opr</w:t>
            </w:r>
            <w:r w:rsidR="00EF31DE">
              <w:rPr>
                <w:rFonts w:cs="Arial"/>
                <w:bCs/>
                <w:szCs w:val="20"/>
              </w:rPr>
              <w:t>ogramowanie na potrzeby zajęć 2</w:t>
            </w:r>
            <w:r w:rsidR="00EF3357">
              <w:rPr>
                <w:rFonts w:cs="Arial"/>
                <w:bCs/>
                <w:szCs w:val="20"/>
              </w:rPr>
              <w:t>83</w:t>
            </w:r>
            <w:bookmarkStart w:id="26" w:name="_GoBack"/>
            <w:bookmarkEnd w:id="26"/>
            <w:r w:rsidRPr="00DF3070">
              <w:rPr>
                <w:rFonts w:cs="Arial"/>
                <w:bCs/>
                <w:szCs w:val="20"/>
              </w:rPr>
              <w:t xml:space="preserve"> licencji</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1"/>
      <w:footerReference w:type="default" r:id="rId12"/>
      <w:headerReference w:type="first" r:id="rId13"/>
      <w:footerReference w:type="first" r:id="rId14"/>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55" w:rsidRDefault="00380355" w:rsidP="00C90083">
      <w:pPr>
        <w:spacing w:after="0" w:line="240" w:lineRule="auto"/>
      </w:pPr>
      <w:r>
        <w:separator/>
      </w:r>
    </w:p>
  </w:endnote>
  <w:endnote w:type="continuationSeparator" w:id="0">
    <w:p w:rsidR="00380355" w:rsidRDefault="00380355"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55" w:rsidRDefault="00380355" w:rsidP="00C90083">
      <w:pPr>
        <w:spacing w:after="0" w:line="240" w:lineRule="auto"/>
      </w:pPr>
      <w:r>
        <w:separator/>
      </w:r>
    </w:p>
  </w:footnote>
  <w:footnote w:type="continuationSeparator" w:id="0">
    <w:p w:rsidR="00380355" w:rsidRDefault="00380355"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380355" w:rsidRDefault="00380355">
        <w:pPr>
          <w:pStyle w:val="Nagwek"/>
          <w:jc w:val="right"/>
        </w:pPr>
        <w:r>
          <w:fldChar w:fldCharType="begin"/>
        </w:r>
        <w:r>
          <w:instrText xml:space="preserve"> PAGE   \* MERGEFORMAT </w:instrText>
        </w:r>
        <w:r>
          <w:fldChar w:fldCharType="separate"/>
        </w:r>
        <w:r w:rsidR="00EF3357">
          <w:rPr>
            <w:noProof/>
          </w:rPr>
          <w:t>13</w:t>
        </w:r>
        <w:r>
          <w:rPr>
            <w:noProof/>
          </w:rPr>
          <w:fldChar w:fldCharType="end"/>
        </w:r>
      </w:p>
    </w:sdtContent>
  </w:sdt>
  <w:p w:rsidR="00380355" w:rsidRDefault="003803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70E3D"/>
    <w:rsid w:val="0017650C"/>
    <w:rsid w:val="001932E4"/>
    <w:rsid w:val="00195EBD"/>
    <w:rsid w:val="001A232B"/>
    <w:rsid w:val="001A706D"/>
    <w:rsid w:val="001B323D"/>
    <w:rsid w:val="001D6A32"/>
    <w:rsid w:val="001E47F5"/>
    <w:rsid w:val="00243AA3"/>
    <w:rsid w:val="00254EF6"/>
    <w:rsid w:val="00260579"/>
    <w:rsid w:val="00284169"/>
    <w:rsid w:val="002B0FB6"/>
    <w:rsid w:val="002B73DA"/>
    <w:rsid w:val="002D52BC"/>
    <w:rsid w:val="002E18C7"/>
    <w:rsid w:val="00307C87"/>
    <w:rsid w:val="00326A90"/>
    <w:rsid w:val="003602AE"/>
    <w:rsid w:val="00380355"/>
    <w:rsid w:val="003805B9"/>
    <w:rsid w:val="00390B75"/>
    <w:rsid w:val="003F62F4"/>
    <w:rsid w:val="00473035"/>
    <w:rsid w:val="004A1474"/>
    <w:rsid w:val="00520D49"/>
    <w:rsid w:val="00554154"/>
    <w:rsid w:val="005756C7"/>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567A9"/>
    <w:rsid w:val="007A4CDA"/>
    <w:rsid w:val="00803BC9"/>
    <w:rsid w:val="00827332"/>
    <w:rsid w:val="0086592C"/>
    <w:rsid w:val="0088384D"/>
    <w:rsid w:val="008A66A0"/>
    <w:rsid w:val="008E1380"/>
    <w:rsid w:val="008F5F01"/>
    <w:rsid w:val="008F6AF4"/>
    <w:rsid w:val="00900107"/>
    <w:rsid w:val="009150D8"/>
    <w:rsid w:val="00940C6B"/>
    <w:rsid w:val="009736D6"/>
    <w:rsid w:val="00994F5C"/>
    <w:rsid w:val="00A15410"/>
    <w:rsid w:val="00A36FB8"/>
    <w:rsid w:val="00A5120D"/>
    <w:rsid w:val="00A71F3B"/>
    <w:rsid w:val="00AA37C6"/>
    <w:rsid w:val="00B12EEC"/>
    <w:rsid w:val="00B15ED7"/>
    <w:rsid w:val="00B91332"/>
    <w:rsid w:val="00BD5B50"/>
    <w:rsid w:val="00BE5AD4"/>
    <w:rsid w:val="00C26588"/>
    <w:rsid w:val="00C276D9"/>
    <w:rsid w:val="00C353AD"/>
    <w:rsid w:val="00C3540D"/>
    <w:rsid w:val="00C90083"/>
    <w:rsid w:val="00CA2C4F"/>
    <w:rsid w:val="00D26ECE"/>
    <w:rsid w:val="00D55694"/>
    <w:rsid w:val="00DA314C"/>
    <w:rsid w:val="00DB7510"/>
    <w:rsid w:val="00DF3070"/>
    <w:rsid w:val="00E17E3E"/>
    <w:rsid w:val="00E73BF2"/>
    <w:rsid w:val="00EA38EC"/>
    <w:rsid w:val="00EA79BA"/>
    <w:rsid w:val="00EF31DE"/>
    <w:rsid w:val="00EF3357"/>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238A9E"/>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 w:type="character" w:styleId="UyteHipercze">
    <w:name w:val="FollowedHyperlink"/>
    <w:basedOn w:val="Domylnaczcionkaakapitu"/>
    <w:uiPriority w:val="99"/>
    <w:semiHidden/>
    <w:unhideWhenUsed/>
    <w:rsid w:val="00575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ryzonty@wit.edu.pl" TargetMode="External"/><Relationship Id="rId4" Type="http://schemas.openxmlformats.org/officeDocument/2006/relationships/webSettings" Target="webSettings.xml"/><Relationship Id="rId9" Type="http://schemas.openxmlformats.org/officeDocument/2006/relationships/hyperlink" Target="mailto:bartlomiej.solarz-niesluchowski@wit.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3643</Words>
  <Characters>21863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Olesia Shynkarevych</cp:lastModifiedBy>
  <cp:revision>3</cp:revision>
  <dcterms:created xsi:type="dcterms:W3CDTF">2023-09-13T12:53:00Z</dcterms:created>
  <dcterms:modified xsi:type="dcterms:W3CDTF">2023-09-13T12:59:00Z</dcterms:modified>
</cp:coreProperties>
</file>